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F92" w:rsidRPr="00B37F92" w:rsidRDefault="00931AF4" w:rsidP="00B37F92">
      <w:pPr>
        <w:jc w:val="center"/>
        <w:rPr>
          <w:rFonts w:asciiTheme="majorEastAsia" w:eastAsiaTheme="majorEastAsia" w:hAnsiTheme="majorEastAsia" w:hint="eastAsia"/>
          <w:b/>
          <w:sz w:val="36"/>
          <w:szCs w:val="36"/>
        </w:rPr>
      </w:pPr>
      <w:r w:rsidRPr="00B37F92">
        <w:rPr>
          <w:rFonts w:asciiTheme="majorEastAsia" w:eastAsiaTheme="majorEastAsia" w:hAnsiTheme="majorEastAsia"/>
          <w:b/>
          <w:sz w:val="36"/>
          <w:szCs w:val="36"/>
        </w:rPr>
        <w:t>关于印发</w:t>
      </w:r>
      <w:proofErr w:type="gramStart"/>
      <w:r w:rsidRPr="00B37F92">
        <w:rPr>
          <w:rFonts w:asciiTheme="majorEastAsia" w:eastAsiaTheme="majorEastAsia" w:hAnsiTheme="majorEastAsia"/>
          <w:b/>
          <w:sz w:val="36"/>
          <w:szCs w:val="36"/>
        </w:rPr>
        <w:t>《</w:t>
      </w:r>
      <w:proofErr w:type="gramEnd"/>
      <w:r w:rsidRPr="00B37F92">
        <w:rPr>
          <w:rFonts w:asciiTheme="majorEastAsia" w:eastAsiaTheme="majorEastAsia" w:hAnsiTheme="majorEastAsia"/>
          <w:b/>
          <w:sz w:val="36"/>
          <w:szCs w:val="36"/>
        </w:rPr>
        <w:t>关于推进工程建设行业开启</w:t>
      </w:r>
    </w:p>
    <w:p w:rsidR="00931AF4" w:rsidRPr="00B37F92" w:rsidRDefault="00931AF4" w:rsidP="00B37F92">
      <w:pPr>
        <w:jc w:val="center"/>
        <w:rPr>
          <w:rFonts w:asciiTheme="majorEastAsia" w:eastAsiaTheme="majorEastAsia" w:hAnsiTheme="majorEastAsia"/>
          <w:b/>
          <w:sz w:val="36"/>
          <w:szCs w:val="36"/>
        </w:rPr>
      </w:pPr>
      <w:r w:rsidRPr="00B37F92">
        <w:rPr>
          <w:rFonts w:asciiTheme="majorEastAsia" w:eastAsiaTheme="majorEastAsia" w:hAnsiTheme="majorEastAsia"/>
          <w:b/>
          <w:sz w:val="36"/>
          <w:szCs w:val="36"/>
        </w:rPr>
        <w:t>高质量发展新时代的倡议书</w:t>
      </w:r>
      <w:proofErr w:type="gramStart"/>
      <w:r w:rsidRPr="00B37F92">
        <w:rPr>
          <w:rFonts w:asciiTheme="majorEastAsia" w:eastAsiaTheme="majorEastAsia" w:hAnsiTheme="majorEastAsia"/>
          <w:b/>
          <w:sz w:val="36"/>
          <w:szCs w:val="36"/>
        </w:rPr>
        <w:t>》</w:t>
      </w:r>
      <w:proofErr w:type="gramEnd"/>
      <w:r w:rsidRPr="00B37F92">
        <w:rPr>
          <w:rFonts w:asciiTheme="majorEastAsia" w:eastAsiaTheme="majorEastAsia" w:hAnsiTheme="majorEastAsia"/>
          <w:b/>
          <w:sz w:val="36"/>
          <w:szCs w:val="36"/>
        </w:rPr>
        <w:t>的通知</w:t>
      </w:r>
    </w:p>
    <w:p w:rsidR="00931AF4" w:rsidRPr="00B37F92" w:rsidRDefault="00931AF4" w:rsidP="00B37F92">
      <w:pPr>
        <w:pStyle w:val="a3"/>
        <w:shd w:val="clear" w:color="auto" w:fill="FFFFFF"/>
        <w:spacing w:before="151" w:beforeAutospacing="0" w:after="432" w:afterAutospacing="0" w:line="450" w:lineRule="atLeast"/>
        <w:jc w:val="center"/>
        <w:rPr>
          <w:rFonts w:ascii="仿宋" w:eastAsia="仿宋" w:hAnsi="仿宋" w:cs="Arial"/>
          <w:color w:val="191919"/>
          <w:sz w:val="28"/>
          <w:szCs w:val="28"/>
        </w:rPr>
      </w:pPr>
      <w:r w:rsidRPr="00B37F92">
        <w:rPr>
          <w:rFonts w:ascii="仿宋" w:eastAsia="仿宋" w:hAnsi="仿宋" w:cs="Arial"/>
          <w:color w:val="191919"/>
          <w:sz w:val="28"/>
          <w:szCs w:val="28"/>
        </w:rPr>
        <w:t>中施企协字〔2017〕73号</w:t>
      </w:r>
    </w:p>
    <w:p w:rsidR="00931AF4" w:rsidRPr="00B37F92" w:rsidRDefault="00931AF4" w:rsidP="00931AF4">
      <w:pPr>
        <w:pStyle w:val="a3"/>
        <w:shd w:val="clear" w:color="auto" w:fill="FFFFFF"/>
        <w:spacing w:before="151" w:beforeAutospacing="0" w:after="432" w:afterAutospacing="0" w:line="450" w:lineRule="atLeast"/>
        <w:rPr>
          <w:rFonts w:ascii="仿宋" w:eastAsia="仿宋" w:hAnsi="仿宋" w:cs="Arial"/>
          <w:color w:val="191919"/>
          <w:sz w:val="28"/>
          <w:szCs w:val="28"/>
        </w:rPr>
      </w:pPr>
      <w:r w:rsidRPr="00B37F92">
        <w:rPr>
          <w:rFonts w:ascii="仿宋" w:eastAsia="仿宋" w:hAnsi="仿宋" w:cs="Arial"/>
          <w:color w:val="191919"/>
          <w:sz w:val="28"/>
          <w:szCs w:val="28"/>
        </w:rPr>
        <w:t>各会员企业，有关单位:</w:t>
      </w:r>
    </w:p>
    <w:p w:rsidR="00931AF4" w:rsidRPr="00B37F92" w:rsidRDefault="00931AF4" w:rsidP="00B37F92">
      <w:pPr>
        <w:pStyle w:val="a3"/>
        <w:shd w:val="clear" w:color="auto" w:fill="FFFFFF"/>
        <w:spacing w:before="151" w:beforeAutospacing="0" w:after="432" w:afterAutospacing="0" w:line="450" w:lineRule="atLeast"/>
        <w:ind w:firstLineChars="200" w:firstLine="560"/>
        <w:rPr>
          <w:rFonts w:ascii="仿宋" w:eastAsia="仿宋" w:hAnsi="仿宋" w:cs="Arial"/>
          <w:color w:val="191919"/>
          <w:sz w:val="28"/>
          <w:szCs w:val="28"/>
        </w:rPr>
      </w:pPr>
      <w:r w:rsidRPr="00B37F92">
        <w:rPr>
          <w:rFonts w:ascii="仿宋" w:eastAsia="仿宋" w:hAnsi="仿宋" w:cs="Arial"/>
          <w:color w:val="191919"/>
          <w:sz w:val="28"/>
          <w:szCs w:val="28"/>
        </w:rPr>
        <w:t>为贯彻落实党的十九大精神，适应行业发展任务变化、发展坐标前移和发展质量升级的新时代，中国施工企业管理协会于2017年12月13日在人民大会堂召开的“2016-2017年度国家优质工程奖总结表彰大会”上发布了《关于推进工程建设行业开启高质量发展新时代的倡议书》，现印发给你们。</w:t>
      </w:r>
    </w:p>
    <w:p w:rsidR="00931AF4" w:rsidRPr="00B37F92" w:rsidRDefault="00931AF4" w:rsidP="00B37F92">
      <w:pPr>
        <w:pStyle w:val="a3"/>
        <w:shd w:val="clear" w:color="auto" w:fill="FFFFFF"/>
        <w:spacing w:before="151" w:beforeAutospacing="0" w:after="432" w:afterAutospacing="0" w:line="450" w:lineRule="atLeast"/>
        <w:ind w:firstLineChars="200" w:firstLine="560"/>
        <w:rPr>
          <w:rFonts w:ascii="仿宋" w:eastAsia="仿宋" w:hAnsi="仿宋" w:cs="Arial"/>
          <w:color w:val="191919"/>
          <w:sz w:val="28"/>
          <w:szCs w:val="28"/>
        </w:rPr>
      </w:pPr>
      <w:r w:rsidRPr="00B37F92">
        <w:rPr>
          <w:rFonts w:ascii="仿宋" w:eastAsia="仿宋" w:hAnsi="仿宋" w:cs="Arial"/>
          <w:color w:val="191919"/>
          <w:sz w:val="28"/>
          <w:szCs w:val="28"/>
        </w:rPr>
        <w:t>希望广大工程建设企业坚持质量第一、效益优先，优化质量发展环境，提高全要素生产率，提升工程建设质量，为经济发展质量变革提供强力支撑。</w:t>
      </w:r>
    </w:p>
    <w:p w:rsidR="00931AF4" w:rsidRPr="00B37F92" w:rsidRDefault="00931AF4" w:rsidP="00B37F92">
      <w:pPr>
        <w:pStyle w:val="a3"/>
        <w:shd w:val="clear" w:color="auto" w:fill="FFFFFF"/>
        <w:spacing w:before="151" w:beforeAutospacing="0" w:after="432" w:afterAutospacing="0" w:line="450" w:lineRule="atLeast"/>
        <w:ind w:firstLineChars="200" w:firstLine="560"/>
        <w:rPr>
          <w:rFonts w:ascii="仿宋" w:eastAsia="仿宋" w:hAnsi="仿宋" w:cs="Arial" w:hint="eastAsia"/>
          <w:color w:val="191919"/>
          <w:sz w:val="28"/>
          <w:szCs w:val="28"/>
        </w:rPr>
      </w:pPr>
      <w:r w:rsidRPr="00B37F92">
        <w:rPr>
          <w:rFonts w:ascii="仿宋" w:eastAsia="仿宋" w:hAnsi="仿宋" w:cs="Arial"/>
          <w:color w:val="191919"/>
          <w:sz w:val="28"/>
          <w:szCs w:val="28"/>
        </w:rPr>
        <w:t>附件：关于推进工程建设行业开启高质量发展新时代的倡议书</w:t>
      </w:r>
    </w:p>
    <w:p w:rsidR="00B37F92" w:rsidRPr="00B37F92" w:rsidRDefault="00B37F92" w:rsidP="00B37F92">
      <w:pPr>
        <w:pStyle w:val="a3"/>
        <w:shd w:val="clear" w:color="auto" w:fill="FFFFFF"/>
        <w:spacing w:before="151" w:beforeAutospacing="0" w:after="432" w:afterAutospacing="0" w:line="450" w:lineRule="atLeast"/>
        <w:ind w:firstLineChars="200" w:firstLine="560"/>
        <w:rPr>
          <w:rFonts w:ascii="仿宋" w:eastAsia="仿宋" w:hAnsi="仿宋" w:cs="Arial"/>
          <w:color w:val="191919"/>
          <w:sz w:val="28"/>
          <w:szCs w:val="28"/>
        </w:rPr>
      </w:pPr>
    </w:p>
    <w:p w:rsidR="00931AF4" w:rsidRPr="00B37F92" w:rsidRDefault="00931AF4" w:rsidP="00931AF4">
      <w:pPr>
        <w:pStyle w:val="a3"/>
        <w:shd w:val="clear" w:color="auto" w:fill="FFFFFF"/>
        <w:spacing w:before="151" w:beforeAutospacing="0" w:after="432" w:afterAutospacing="0" w:line="450" w:lineRule="atLeast"/>
        <w:jc w:val="right"/>
        <w:rPr>
          <w:rFonts w:ascii="仿宋" w:eastAsia="仿宋" w:hAnsi="仿宋" w:cs="Arial"/>
          <w:color w:val="191919"/>
          <w:sz w:val="28"/>
          <w:szCs w:val="28"/>
        </w:rPr>
      </w:pPr>
      <w:r w:rsidRPr="00B37F92">
        <w:rPr>
          <w:rFonts w:ascii="仿宋" w:eastAsia="仿宋" w:hAnsi="仿宋" w:cs="Arial"/>
          <w:color w:val="191919"/>
          <w:sz w:val="28"/>
          <w:szCs w:val="28"/>
        </w:rPr>
        <w:t>中国施工企业管理协会</w:t>
      </w:r>
    </w:p>
    <w:p w:rsidR="00931AF4" w:rsidRPr="00B37F92" w:rsidRDefault="00931AF4" w:rsidP="00931AF4">
      <w:pPr>
        <w:pStyle w:val="a3"/>
        <w:shd w:val="clear" w:color="auto" w:fill="FFFFFF"/>
        <w:spacing w:before="151" w:beforeAutospacing="0" w:after="432" w:afterAutospacing="0" w:line="450" w:lineRule="atLeast"/>
        <w:jc w:val="right"/>
        <w:rPr>
          <w:rFonts w:ascii="仿宋" w:eastAsia="仿宋" w:hAnsi="仿宋" w:cs="Arial"/>
          <w:color w:val="191919"/>
          <w:sz w:val="28"/>
          <w:szCs w:val="28"/>
        </w:rPr>
      </w:pPr>
      <w:r w:rsidRPr="00B37F92">
        <w:rPr>
          <w:rFonts w:ascii="仿宋" w:eastAsia="仿宋" w:hAnsi="仿宋" w:cs="Arial"/>
          <w:color w:val="191919"/>
          <w:sz w:val="28"/>
          <w:szCs w:val="28"/>
        </w:rPr>
        <w:t>2017年12月22日</w:t>
      </w:r>
    </w:p>
    <w:p w:rsidR="00931AF4" w:rsidRPr="00B37F92" w:rsidRDefault="00931AF4" w:rsidP="00B37F92">
      <w:pPr>
        <w:pStyle w:val="a3"/>
        <w:shd w:val="clear" w:color="auto" w:fill="FFFFFF"/>
        <w:spacing w:before="151" w:beforeAutospacing="0" w:after="432" w:afterAutospacing="0" w:line="450" w:lineRule="atLeast"/>
        <w:jc w:val="center"/>
        <w:rPr>
          <w:rFonts w:ascii="Arial" w:hAnsi="Arial" w:cs="Arial"/>
          <w:b/>
          <w:color w:val="191919"/>
          <w:sz w:val="32"/>
          <w:szCs w:val="32"/>
        </w:rPr>
      </w:pPr>
      <w:r w:rsidRPr="00B37F92">
        <w:rPr>
          <w:rFonts w:ascii="Arial" w:hAnsi="Arial" w:cs="Arial"/>
          <w:b/>
          <w:color w:val="191919"/>
          <w:sz w:val="32"/>
          <w:szCs w:val="32"/>
        </w:rPr>
        <w:lastRenderedPageBreak/>
        <w:t>关于推进工程建设行业开启高质量发展新时代的倡议书</w:t>
      </w:r>
    </w:p>
    <w:p w:rsidR="00B37F92" w:rsidRDefault="00931AF4" w:rsidP="00B37F92">
      <w:pPr>
        <w:pStyle w:val="a3"/>
        <w:shd w:val="clear" w:color="auto" w:fill="FFFFFF"/>
        <w:spacing w:before="151" w:beforeAutospacing="0" w:after="432" w:afterAutospacing="0" w:line="450" w:lineRule="atLeast"/>
        <w:ind w:firstLineChars="200" w:firstLine="560"/>
        <w:rPr>
          <w:rFonts w:ascii="仿宋" w:eastAsia="仿宋" w:hAnsi="仿宋" w:cs="Arial" w:hint="eastAsia"/>
          <w:color w:val="191919"/>
          <w:sz w:val="28"/>
          <w:szCs w:val="28"/>
        </w:rPr>
      </w:pPr>
      <w:r w:rsidRPr="00B37F92">
        <w:rPr>
          <w:rFonts w:ascii="仿宋" w:eastAsia="仿宋" w:hAnsi="仿宋" w:cs="Arial"/>
          <w:color w:val="191919"/>
          <w:sz w:val="28"/>
          <w:szCs w:val="28"/>
        </w:rPr>
        <w:t>党的十九大报告指出我国经济已由高速增长阶段转向高质量发展阶段，明确提出“建设现代化经济体系”，要求把提高供给体系质量作为主攻方向，推动经济发展质量变革。工程建设行业作为国民经济的支柱产业，近年来建造能力不断增强，质量总体水平显著提升，涌现出一大批如青藏直流联网、</w:t>
      </w:r>
      <w:proofErr w:type="gramStart"/>
      <w:r w:rsidRPr="00B37F92">
        <w:rPr>
          <w:rFonts w:ascii="仿宋" w:eastAsia="仿宋" w:hAnsi="仿宋" w:cs="Arial"/>
          <w:color w:val="191919"/>
          <w:sz w:val="28"/>
          <w:szCs w:val="28"/>
        </w:rPr>
        <w:t>川气东</w:t>
      </w:r>
      <w:proofErr w:type="gramEnd"/>
      <w:r w:rsidRPr="00B37F92">
        <w:rPr>
          <w:rFonts w:ascii="仿宋" w:eastAsia="仿宋" w:hAnsi="仿宋" w:cs="Arial"/>
          <w:color w:val="191919"/>
          <w:sz w:val="28"/>
          <w:szCs w:val="28"/>
        </w:rPr>
        <w:t>送、小湾水电站、中国文昌航天发射场等国际领先水平的国家优质工程，对促进经济社会发展、推动产业升级和改善民生</w:t>
      </w:r>
      <w:proofErr w:type="gramStart"/>
      <w:r w:rsidRPr="00B37F92">
        <w:rPr>
          <w:rFonts w:ascii="仿宋" w:eastAsia="仿宋" w:hAnsi="仿宋" w:cs="Arial"/>
          <w:color w:val="191919"/>
          <w:sz w:val="28"/>
          <w:szCs w:val="28"/>
        </w:rPr>
        <w:t>作出</w:t>
      </w:r>
      <w:proofErr w:type="gramEnd"/>
      <w:r w:rsidRPr="00B37F92">
        <w:rPr>
          <w:rFonts w:ascii="仿宋" w:eastAsia="仿宋" w:hAnsi="仿宋" w:cs="Arial"/>
          <w:color w:val="191919"/>
          <w:sz w:val="28"/>
          <w:szCs w:val="28"/>
        </w:rPr>
        <w:t>了重要贡献。但也要看到，工程建设组织方式比较落后、质量安全事故时有发生、一些企业核心竞争力不强等问题较为突出。迈入新时代，作为国民经济支柱产业的工程建设行业承担着重要的历史使命，安全质量工作任重道远。为了适应行业发展任务变化、发展坐标前移和发展质量升级的新时代，中国施工企业管理协会号召工程建设相关企业加快提质增效升级，为经济发展质量变革提供强力支撑。为此，我们提出以下倡议。</w:t>
      </w:r>
    </w:p>
    <w:p w:rsidR="00B37F92" w:rsidRDefault="00931AF4" w:rsidP="00B37F92">
      <w:pPr>
        <w:pStyle w:val="a3"/>
        <w:shd w:val="clear" w:color="auto" w:fill="FFFFFF"/>
        <w:spacing w:before="151" w:beforeAutospacing="0" w:after="432" w:afterAutospacing="0" w:line="450" w:lineRule="atLeast"/>
        <w:ind w:firstLineChars="200" w:firstLine="560"/>
        <w:rPr>
          <w:rFonts w:ascii="仿宋" w:eastAsia="仿宋" w:hAnsi="仿宋" w:cs="Arial" w:hint="eastAsia"/>
          <w:color w:val="191919"/>
          <w:sz w:val="28"/>
          <w:szCs w:val="28"/>
        </w:rPr>
      </w:pPr>
      <w:r w:rsidRPr="00B37F92">
        <w:rPr>
          <w:rFonts w:ascii="仿宋" w:eastAsia="仿宋" w:hAnsi="仿宋" w:cs="Arial"/>
          <w:color w:val="191919"/>
          <w:sz w:val="28"/>
          <w:szCs w:val="28"/>
        </w:rPr>
        <w:t>一、坚持质量第一为价值导向，树立质量法制理念，把增进人民福祉、满足人民美好生活需求作为提高工程建设供给质量的出发点和落脚点，遵循客观规律，坚持促发展与保底线并重，优化要素投入，使质量工作驶入良性发展轨道。</w:t>
      </w:r>
    </w:p>
    <w:p w:rsidR="00B37F92" w:rsidRDefault="00931AF4" w:rsidP="00B37F92">
      <w:pPr>
        <w:pStyle w:val="a3"/>
        <w:shd w:val="clear" w:color="auto" w:fill="FFFFFF"/>
        <w:spacing w:before="151" w:beforeAutospacing="0" w:after="432" w:afterAutospacing="0" w:line="450" w:lineRule="atLeast"/>
        <w:ind w:firstLineChars="200" w:firstLine="560"/>
        <w:rPr>
          <w:rFonts w:ascii="仿宋" w:eastAsia="仿宋" w:hAnsi="仿宋" w:cs="Arial" w:hint="eastAsia"/>
          <w:color w:val="191919"/>
          <w:sz w:val="28"/>
          <w:szCs w:val="28"/>
        </w:rPr>
      </w:pPr>
      <w:r w:rsidRPr="00B37F92">
        <w:rPr>
          <w:rFonts w:ascii="仿宋" w:eastAsia="仿宋" w:hAnsi="仿宋" w:cs="Arial"/>
          <w:color w:val="191919"/>
          <w:sz w:val="28"/>
          <w:szCs w:val="28"/>
        </w:rPr>
        <w:t>二、坚持以提高发展质量和效益为中心，加强全面质量管理，推广应用先进质量管理办法，提高全员、全过程、全方位质量控制水平。</w:t>
      </w:r>
      <w:r w:rsidRPr="00B37F92">
        <w:rPr>
          <w:rFonts w:ascii="仿宋" w:eastAsia="仿宋" w:hAnsi="仿宋" w:cs="Arial"/>
          <w:color w:val="191919"/>
          <w:sz w:val="28"/>
          <w:szCs w:val="28"/>
        </w:rPr>
        <w:lastRenderedPageBreak/>
        <w:t>实施质量、创新、品牌和效益等多种因素的综合评估，推动行业由“拼价格”向“拼质量”转变。</w:t>
      </w:r>
    </w:p>
    <w:p w:rsidR="00B37F92" w:rsidRDefault="00931AF4" w:rsidP="00B37F92">
      <w:pPr>
        <w:pStyle w:val="a3"/>
        <w:shd w:val="clear" w:color="auto" w:fill="FFFFFF"/>
        <w:spacing w:before="151" w:beforeAutospacing="0" w:after="432" w:afterAutospacing="0" w:line="450" w:lineRule="atLeast"/>
        <w:ind w:firstLineChars="200" w:firstLine="560"/>
        <w:rPr>
          <w:rFonts w:ascii="仿宋" w:eastAsia="仿宋" w:hAnsi="仿宋" w:cs="Arial" w:hint="eastAsia"/>
          <w:color w:val="191919"/>
          <w:sz w:val="28"/>
          <w:szCs w:val="28"/>
        </w:rPr>
      </w:pPr>
      <w:r w:rsidRPr="00B37F92">
        <w:rPr>
          <w:rFonts w:ascii="仿宋" w:eastAsia="仿宋" w:hAnsi="仿宋" w:cs="Arial"/>
          <w:color w:val="191919"/>
          <w:sz w:val="28"/>
          <w:szCs w:val="28"/>
        </w:rPr>
        <w:t>三、弘扬劳模精神和工匠精神，尊重劳动、尊重创新，实施企业质量素质提升工程，营造劳动光荣的社会风尚和精益求精的敬业风气，建设知识型、技能型、创新型劳动者大军，提高一线劳动者的社会地位。</w:t>
      </w:r>
    </w:p>
    <w:p w:rsidR="00B37F92" w:rsidRDefault="00931AF4" w:rsidP="00B37F92">
      <w:pPr>
        <w:pStyle w:val="a3"/>
        <w:shd w:val="clear" w:color="auto" w:fill="FFFFFF"/>
        <w:spacing w:before="151" w:beforeAutospacing="0" w:after="432" w:afterAutospacing="0" w:line="450" w:lineRule="atLeast"/>
        <w:ind w:firstLineChars="200" w:firstLine="560"/>
        <w:rPr>
          <w:rFonts w:ascii="仿宋" w:eastAsia="仿宋" w:hAnsi="仿宋" w:cs="Arial" w:hint="eastAsia"/>
          <w:color w:val="191919"/>
          <w:sz w:val="28"/>
          <w:szCs w:val="28"/>
        </w:rPr>
      </w:pPr>
      <w:r w:rsidRPr="00B37F92">
        <w:rPr>
          <w:rFonts w:ascii="仿宋" w:eastAsia="仿宋" w:hAnsi="仿宋" w:cs="Arial"/>
          <w:color w:val="191919"/>
          <w:sz w:val="28"/>
          <w:szCs w:val="28"/>
        </w:rPr>
        <w:t>四、强化自主创新，实施科研与设计施工联动，研究开发具有核心竞争力、高附加值和自主知识产权的创新性成果，加快成果转化，扭转</w:t>
      </w:r>
      <w:proofErr w:type="gramStart"/>
      <w:r w:rsidRPr="00B37F92">
        <w:rPr>
          <w:rFonts w:ascii="仿宋" w:eastAsia="仿宋" w:hAnsi="仿宋" w:cs="Arial"/>
          <w:color w:val="191919"/>
          <w:sz w:val="28"/>
          <w:szCs w:val="28"/>
        </w:rPr>
        <w:t>重制造轻</w:t>
      </w:r>
      <w:proofErr w:type="gramEnd"/>
      <w:r w:rsidRPr="00B37F92">
        <w:rPr>
          <w:rFonts w:ascii="仿宋" w:eastAsia="仿宋" w:hAnsi="仿宋" w:cs="Arial"/>
          <w:color w:val="191919"/>
          <w:sz w:val="28"/>
          <w:szCs w:val="28"/>
        </w:rPr>
        <w:t>研发、重引进轻消化、重模仿</w:t>
      </w:r>
      <w:proofErr w:type="gramStart"/>
      <w:r w:rsidRPr="00B37F92">
        <w:rPr>
          <w:rFonts w:ascii="仿宋" w:eastAsia="仿宋" w:hAnsi="仿宋" w:cs="Arial"/>
          <w:color w:val="191919"/>
          <w:sz w:val="28"/>
          <w:szCs w:val="28"/>
        </w:rPr>
        <w:t>轻创新</w:t>
      </w:r>
      <w:proofErr w:type="gramEnd"/>
      <w:r w:rsidRPr="00B37F92">
        <w:rPr>
          <w:rFonts w:ascii="仿宋" w:eastAsia="仿宋" w:hAnsi="仿宋" w:cs="Arial"/>
          <w:color w:val="191919"/>
          <w:sz w:val="28"/>
          <w:szCs w:val="28"/>
        </w:rPr>
        <w:t>的状况，推动工程技术提升。</w:t>
      </w:r>
    </w:p>
    <w:p w:rsidR="00B37F92" w:rsidRDefault="00931AF4" w:rsidP="00B37F92">
      <w:pPr>
        <w:pStyle w:val="a3"/>
        <w:shd w:val="clear" w:color="auto" w:fill="FFFFFF"/>
        <w:spacing w:before="151" w:beforeAutospacing="0" w:after="432" w:afterAutospacing="0" w:line="450" w:lineRule="atLeast"/>
        <w:ind w:firstLineChars="200" w:firstLine="560"/>
        <w:rPr>
          <w:rFonts w:ascii="仿宋" w:eastAsia="仿宋" w:hAnsi="仿宋" w:cs="Arial" w:hint="eastAsia"/>
          <w:color w:val="191919"/>
          <w:sz w:val="28"/>
          <w:szCs w:val="28"/>
        </w:rPr>
      </w:pPr>
      <w:r w:rsidRPr="00B37F92">
        <w:rPr>
          <w:rFonts w:ascii="仿宋" w:eastAsia="仿宋" w:hAnsi="仿宋" w:cs="Arial"/>
          <w:color w:val="191919"/>
          <w:sz w:val="28"/>
          <w:szCs w:val="28"/>
        </w:rPr>
        <w:t>五、坚持节约优先、保护优先、自然恢复为主的方针，创新建造方式，不断完善工程总承包管理模式，推广智能和装配式建筑，推进BIM技术集成应用，采用绿色建材，提高绿色建造水平。</w:t>
      </w:r>
    </w:p>
    <w:p w:rsidR="00B37F92" w:rsidRDefault="00931AF4" w:rsidP="00B37F92">
      <w:pPr>
        <w:pStyle w:val="a3"/>
        <w:shd w:val="clear" w:color="auto" w:fill="FFFFFF"/>
        <w:spacing w:before="151" w:beforeAutospacing="0" w:after="432" w:afterAutospacing="0" w:line="450" w:lineRule="atLeast"/>
        <w:ind w:firstLineChars="200" w:firstLine="560"/>
        <w:rPr>
          <w:rFonts w:ascii="仿宋" w:eastAsia="仿宋" w:hAnsi="仿宋" w:cs="Arial" w:hint="eastAsia"/>
          <w:color w:val="191919"/>
          <w:sz w:val="28"/>
          <w:szCs w:val="28"/>
        </w:rPr>
      </w:pPr>
      <w:r w:rsidRPr="00B37F92">
        <w:rPr>
          <w:rFonts w:ascii="仿宋" w:eastAsia="仿宋" w:hAnsi="仿宋" w:cs="Arial"/>
          <w:color w:val="191919"/>
          <w:sz w:val="28"/>
          <w:szCs w:val="28"/>
        </w:rPr>
        <w:t>六、严格工程项目基本建设程序管理。建立健全工程项目合理工期的评估、论证制度，严格执行合理工期，严肃工期调整，尊重自然规律，保障合理的勘察设计周期和有效的施工工期。</w:t>
      </w:r>
    </w:p>
    <w:p w:rsidR="00B37F92" w:rsidRDefault="00931AF4" w:rsidP="00B37F92">
      <w:pPr>
        <w:pStyle w:val="a3"/>
        <w:shd w:val="clear" w:color="auto" w:fill="FFFFFF"/>
        <w:spacing w:before="151" w:beforeAutospacing="0" w:after="432" w:afterAutospacing="0" w:line="450" w:lineRule="atLeast"/>
        <w:ind w:firstLineChars="200" w:firstLine="560"/>
        <w:rPr>
          <w:rFonts w:ascii="仿宋" w:eastAsia="仿宋" w:hAnsi="仿宋" w:cs="Arial" w:hint="eastAsia"/>
          <w:color w:val="191919"/>
          <w:sz w:val="28"/>
          <w:szCs w:val="28"/>
        </w:rPr>
      </w:pPr>
      <w:r w:rsidRPr="00B37F92">
        <w:rPr>
          <w:rFonts w:ascii="仿宋" w:eastAsia="仿宋" w:hAnsi="仿宋" w:cs="Arial"/>
          <w:color w:val="191919"/>
          <w:sz w:val="28"/>
          <w:szCs w:val="28"/>
        </w:rPr>
        <w:t>七、自觉依法履行工程安全质量主体责任，特别要强化建设单位的首要责任和勘察、设计、施工单位的主体责任，严格执行工程质量</w:t>
      </w:r>
      <w:r w:rsidRPr="00B37F92">
        <w:rPr>
          <w:rFonts w:ascii="仿宋" w:eastAsia="仿宋" w:hAnsi="仿宋" w:cs="Arial"/>
          <w:color w:val="191919"/>
          <w:sz w:val="28"/>
          <w:szCs w:val="28"/>
        </w:rPr>
        <w:lastRenderedPageBreak/>
        <w:t>终身责任制。完善工程质量安全管理制度，健全政府监管、企业负责、社会监督的工程质量安全保障体系。</w:t>
      </w:r>
    </w:p>
    <w:p w:rsidR="00B37F92" w:rsidRDefault="00931AF4" w:rsidP="00B37F92">
      <w:pPr>
        <w:pStyle w:val="a3"/>
        <w:shd w:val="clear" w:color="auto" w:fill="FFFFFF"/>
        <w:spacing w:before="151" w:beforeAutospacing="0" w:after="432" w:afterAutospacing="0" w:line="450" w:lineRule="atLeast"/>
        <w:ind w:firstLineChars="200" w:firstLine="560"/>
        <w:rPr>
          <w:rFonts w:ascii="仿宋" w:eastAsia="仿宋" w:hAnsi="仿宋" w:cs="Arial" w:hint="eastAsia"/>
          <w:color w:val="191919"/>
          <w:sz w:val="28"/>
          <w:szCs w:val="28"/>
        </w:rPr>
      </w:pPr>
      <w:r w:rsidRPr="00B37F92">
        <w:rPr>
          <w:rFonts w:ascii="仿宋" w:eastAsia="仿宋" w:hAnsi="仿宋" w:cs="Arial"/>
          <w:color w:val="191919"/>
          <w:sz w:val="28"/>
          <w:szCs w:val="28"/>
        </w:rPr>
        <w:t>八、强化质量诚信意识和品牌意识，完善质量诚信体系，实施工程质量信息自我披露，公开工程质量承诺，发布质量信用报告，营造公平竞争、优胜劣汰的市场环境，发展先进的质量文化。</w:t>
      </w:r>
    </w:p>
    <w:p w:rsidR="00B37F92" w:rsidRDefault="00931AF4" w:rsidP="00B37F92">
      <w:pPr>
        <w:pStyle w:val="a3"/>
        <w:shd w:val="clear" w:color="auto" w:fill="FFFFFF"/>
        <w:spacing w:before="151" w:beforeAutospacing="0" w:after="432" w:afterAutospacing="0" w:line="450" w:lineRule="atLeast"/>
        <w:ind w:firstLineChars="200" w:firstLine="560"/>
        <w:rPr>
          <w:rFonts w:ascii="仿宋" w:eastAsia="仿宋" w:hAnsi="仿宋" w:cs="Arial" w:hint="eastAsia"/>
          <w:color w:val="191919"/>
          <w:sz w:val="28"/>
          <w:szCs w:val="28"/>
        </w:rPr>
      </w:pPr>
      <w:r w:rsidRPr="00B37F92">
        <w:rPr>
          <w:rFonts w:ascii="仿宋" w:eastAsia="仿宋" w:hAnsi="仿宋" w:cs="Arial"/>
          <w:color w:val="191919"/>
          <w:sz w:val="28"/>
          <w:szCs w:val="28"/>
        </w:rPr>
        <w:t>中国施工企业管理协会将以服务创新驱动发展和满足市场需求为出发点，在国家标准的基础上建立一套建设工程全过程质量管理标准体系，并联合各关联协会为企业提供及时的、全方位的服务，以适当的方式激励和引导工程建设行业规范、健康发展。</w:t>
      </w:r>
    </w:p>
    <w:p w:rsidR="0027770E" w:rsidRPr="00B37F92" w:rsidRDefault="00931AF4" w:rsidP="00B37F92">
      <w:pPr>
        <w:pStyle w:val="a3"/>
        <w:shd w:val="clear" w:color="auto" w:fill="FFFFFF"/>
        <w:spacing w:before="151" w:beforeAutospacing="0" w:after="432" w:afterAutospacing="0" w:line="450" w:lineRule="atLeast"/>
        <w:ind w:firstLineChars="200" w:firstLine="560"/>
        <w:rPr>
          <w:rFonts w:ascii="仿宋" w:eastAsia="仿宋" w:hAnsi="仿宋"/>
          <w:sz w:val="28"/>
          <w:szCs w:val="28"/>
        </w:rPr>
      </w:pPr>
      <w:r w:rsidRPr="00B37F92">
        <w:rPr>
          <w:rFonts w:ascii="仿宋" w:eastAsia="仿宋" w:hAnsi="仿宋" w:cs="Arial"/>
          <w:color w:val="191919"/>
          <w:sz w:val="28"/>
          <w:szCs w:val="28"/>
        </w:rPr>
        <w:t>我们倡议工程建设相关各方，坚持质量第一、效益优先，以对国家和人民群众切身利益高度负责的态度，优化工程质量发展环境，提高全要素生产率，为推动经济发展质量变革、效率变革、动力变革顺利实施，实现中华民族伟大复兴的中国梦不懈努力。</w:t>
      </w:r>
    </w:p>
    <w:sectPr w:rsidR="0027770E" w:rsidRPr="00B37F92" w:rsidSect="002777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1AF4"/>
    <w:rsid w:val="0027770E"/>
    <w:rsid w:val="00931AF4"/>
    <w:rsid w:val="00B37F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7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1AF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7552299">
      <w:bodyDiv w:val="1"/>
      <w:marLeft w:val="0"/>
      <w:marRight w:val="0"/>
      <w:marTop w:val="0"/>
      <w:marBottom w:val="0"/>
      <w:divBdr>
        <w:top w:val="none" w:sz="0" w:space="0" w:color="auto"/>
        <w:left w:val="none" w:sz="0" w:space="0" w:color="auto"/>
        <w:bottom w:val="none" w:sz="0" w:space="0" w:color="auto"/>
        <w:right w:val="none" w:sz="0" w:space="0" w:color="auto"/>
      </w:divBdr>
    </w:div>
    <w:div w:id="21713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252</Words>
  <Characters>1441</Characters>
  <Application>Microsoft Office Word</Application>
  <DocSecurity>0</DocSecurity>
  <Lines>12</Lines>
  <Paragraphs>3</Paragraphs>
  <ScaleCrop>false</ScaleCrop>
  <Company>MS</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2018-02-02T02:00:00Z</dcterms:created>
  <dcterms:modified xsi:type="dcterms:W3CDTF">2018-02-02T02:03:00Z</dcterms:modified>
</cp:coreProperties>
</file>