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32" w:rsidRPr="007D3119" w:rsidRDefault="00EF265D" w:rsidP="00EF265D">
      <w:pPr>
        <w:jc w:val="center"/>
        <w:rPr>
          <w:rFonts w:asciiTheme="minorEastAsia" w:hAnsiTheme="minorEastAsia"/>
          <w:b/>
          <w:bCs/>
          <w:sz w:val="36"/>
          <w:szCs w:val="36"/>
        </w:rPr>
      </w:pPr>
      <w:r w:rsidRPr="007D3119">
        <w:rPr>
          <w:rFonts w:asciiTheme="minorEastAsia" w:hAnsiTheme="minorEastAsia" w:hint="eastAsia"/>
          <w:b/>
          <w:bCs/>
          <w:sz w:val="36"/>
          <w:szCs w:val="36"/>
        </w:rPr>
        <w:t>关于印发《拖欠农民工工资“黑名单”管理暂行办法》的通知</w:t>
      </w:r>
    </w:p>
    <w:p w:rsidR="00EF265D" w:rsidRPr="007D3119" w:rsidRDefault="00EF265D" w:rsidP="00EF265D">
      <w:pPr>
        <w:jc w:val="center"/>
        <w:rPr>
          <w:rFonts w:asciiTheme="minorEastAsia" w:hAnsiTheme="minorEastAsia"/>
          <w:bCs/>
          <w:sz w:val="28"/>
          <w:szCs w:val="28"/>
        </w:rPr>
      </w:pPr>
      <w:r w:rsidRPr="007D3119">
        <w:rPr>
          <w:rFonts w:asciiTheme="minorEastAsia" w:hAnsiTheme="minorEastAsia" w:hint="eastAsia"/>
          <w:bCs/>
          <w:sz w:val="28"/>
          <w:szCs w:val="28"/>
        </w:rPr>
        <w:t>人社部规〔2017〕16号</w:t>
      </w:r>
    </w:p>
    <w:p w:rsidR="00EF265D" w:rsidRPr="007D3119" w:rsidRDefault="00EF265D" w:rsidP="007D3119">
      <w:pPr>
        <w:widowControl/>
        <w:spacing w:before="100" w:beforeAutospacing="1" w:after="100" w:afterAutospacing="1" w:line="450" w:lineRule="atLeast"/>
        <w:jc w:val="left"/>
        <w:rPr>
          <w:rFonts w:ascii="仿宋" w:eastAsia="仿宋" w:hAnsi="仿宋" w:cs="宋体"/>
          <w:kern w:val="0"/>
          <w:sz w:val="28"/>
          <w:szCs w:val="28"/>
        </w:rPr>
      </w:pPr>
      <w:r w:rsidRPr="007D3119">
        <w:rPr>
          <w:rFonts w:ascii="仿宋" w:eastAsia="仿宋" w:hAnsi="仿宋" w:cs="宋体" w:hint="eastAsia"/>
          <w:kern w:val="0"/>
          <w:sz w:val="28"/>
          <w:szCs w:val="28"/>
        </w:rPr>
        <w:t>各省、自治区、直辖市及新疆生产建设兵团人力资源社会保障厅（局）：</w:t>
      </w:r>
    </w:p>
    <w:p w:rsidR="00EF265D" w:rsidRPr="007D3119" w:rsidRDefault="00EF265D" w:rsidP="007D3119">
      <w:pPr>
        <w:widowControl/>
        <w:spacing w:before="100" w:beforeAutospacing="1" w:after="100" w:afterAutospacing="1" w:line="450" w:lineRule="atLeast"/>
        <w:ind w:firstLineChars="200" w:firstLine="560"/>
        <w:jc w:val="left"/>
        <w:rPr>
          <w:rFonts w:ascii="仿宋" w:eastAsia="仿宋" w:hAnsi="仿宋" w:cs="宋体"/>
          <w:kern w:val="0"/>
          <w:sz w:val="28"/>
          <w:szCs w:val="28"/>
        </w:rPr>
      </w:pPr>
      <w:r w:rsidRPr="007D3119">
        <w:rPr>
          <w:rFonts w:ascii="仿宋" w:eastAsia="仿宋" w:hAnsi="仿宋" w:cs="宋体" w:hint="eastAsia"/>
          <w:kern w:val="0"/>
          <w:sz w:val="28"/>
          <w:szCs w:val="28"/>
        </w:rPr>
        <w:t>《拖欠农民工工资“黑名单”管理暂行办法》已经第134次部务会审议通过，现印发给你们，请遵照执行。</w:t>
      </w:r>
    </w:p>
    <w:p w:rsidR="00EF265D" w:rsidRPr="007D3119" w:rsidRDefault="00EF265D" w:rsidP="00EF265D">
      <w:pPr>
        <w:widowControl/>
        <w:spacing w:before="100" w:beforeAutospacing="1" w:after="100" w:afterAutospacing="1" w:line="450" w:lineRule="atLeast"/>
        <w:ind w:left="870"/>
        <w:jc w:val="left"/>
        <w:rPr>
          <w:rFonts w:ascii="仿宋" w:eastAsia="仿宋" w:hAnsi="仿宋" w:cs="宋体"/>
          <w:kern w:val="0"/>
          <w:sz w:val="28"/>
          <w:szCs w:val="28"/>
        </w:rPr>
      </w:pPr>
      <w:r w:rsidRPr="007D3119">
        <w:rPr>
          <w:rFonts w:ascii="宋体" w:eastAsia="仿宋" w:hAnsi="宋体" w:cs="宋体" w:hint="eastAsia"/>
          <w:kern w:val="0"/>
          <w:sz w:val="28"/>
          <w:szCs w:val="28"/>
        </w:rPr>
        <w:t> </w:t>
      </w:r>
    </w:p>
    <w:p w:rsidR="00EF265D" w:rsidRPr="007D3119" w:rsidRDefault="00EF265D" w:rsidP="00EF265D">
      <w:pPr>
        <w:widowControl/>
        <w:spacing w:before="100" w:beforeAutospacing="1" w:after="100" w:afterAutospacing="1" w:line="450" w:lineRule="atLeast"/>
        <w:ind w:left="870"/>
        <w:jc w:val="left"/>
        <w:rPr>
          <w:rFonts w:ascii="仿宋" w:eastAsia="仿宋" w:hAnsi="仿宋" w:cs="宋体"/>
          <w:kern w:val="0"/>
          <w:sz w:val="28"/>
          <w:szCs w:val="28"/>
        </w:rPr>
      </w:pPr>
      <w:r w:rsidRPr="007D3119">
        <w:rPr>
          <w:rFonts w:ascii="宋体" w:eastAsia="仿宋" w:hAnsi="宋体" w:cs="宋体" w:hint="eastAsia"/>
          <w:kern w:val="0"/>
          <w:sz w:val="28"/>
          <w:szCs w:val="28"/>
        </w:rPr>
        <w:t> </w:t>
      </w:r>
    </w:p>
    <w:p w:rsidR="00EF265D" w:rsidRPr="007D3119" w:rsidRDefault="00EF265D" w:rsidP="00EF265D">
      <w:pPr>
        <w:widowControl/>
        <w:spacing w:before="100" w:beforeAutospacing="1" w:after="100" w:afterAutospacing="1" w:line="450" w:lineRule="atLeast"/>
        <w:ind w:left="870"/>
        <w:jc w:val="right"/>
        <w:rPr>
          <w:rFonts w:ascii="仿宋" w:eastAsia="仿宋" w:hAnsi="仿宋" w:cs="宋体"/>
          <w:kern w:val="0"/>
          <w:sz w:val="28"/>
          <w:szCs w:val="28"/>
        </w:rPr>
      </w:pPr>
      <w:r w:rsidRPr="007D3119">
        <w:rPr>
          <w:rFonts w:ascii="仿宋" w:eastAsia="仿宋" w:hAnsi="仿宋" w:cs="宋体" w:hint="eastAsia"/>
          <w:kern w:val="0"/>
          <w:sz w:val="28"/>
          <w:szCs w:val="28"/>
        </w:rPr>
        <w:t>人力资源社会保障部</w:t>
      </w:r>
    </w:p>
    <w:p w:rsidR="00EF265D" w:rsidRPr="007D3119" w:rsidRDefault="00EF265D" w:rsidP="00EF265D">
      <w:pPr>
        <w:widowControl/>
        <w:spacing w:before="100" w:beforeAutospacing="1" w:after="100" w:afterAutospacing="1" w:line="450" w:lineRule="atLeast"/>
        <w:ind w:left="870"/>
        <w:jc w:val="right"/>
        <w:rPr>
          <w:rFonts w:ascii="仿宋" w:eastAsia="仿宋" w:hAnsi="仿宋" w:cs="宋体"/>
          <w:kern w:val="0"/>
          <w:sz w:val="28"/>
          <w:szCs w:val="28"/>
        </w:rPr>
      </w:pPr>
      <w:r w:rsidRPr="007D3119">
        <w:rPr>
          <w:rFonts w:ascii="仿宋" w:eastAsia="仿宋" w:hAnsi="仿宋" w:cs="宋体" w:hint="eastAsia"/>
          <w:kern w:val="0"/>
          <w:sz w:val="28"/>
          <w:szCs w:val="28"/>
        </w:rPr>
        <w:t>2017年9月25日</w:t>
      </w:r>
    </w:p>
    <w:p w:rsidR="00EF265D" w:rsidRPr="007D3119" w:rsidRDefault="00EF265D" w:rsidP="00EF265D">
      <w:pPr>
        <w:widowControl/>
        <w:spacing w:before="100" w:beforeAutospacing="1" w:after="100" w:afterAutospacing="1" w:line="450" w:lineRule="atLeast"/>
        <w:ind w:left="870"/>
        <w:jc w:val="left"/>
        <w:rPr>
          <w:rFonts w:ascii="仿宋" w:eastAsia="仿宋" w:hAnsi="仿宋" w:cs="宋体"/>
          <w:kern w:val="0"/>
          <w:sz w:val="28"/>
          <w:szCs w:val="28"/>
        </w:rPr>
      </w:pPr>
      <w:r w:rsidRPr="007D3119">
        <w:rPr>
          <w:rFonts w:ascii="宋体" w:eastAsia="仿宋" w:hAnsi="宋体" w:cs="宋体" w:hint="eastAsia"/>
          <w:kern w:val="0"/>
          <w:sz w:val="28"/>
          <w:szCs w:val="28"/>
        </w:rPr>
        <w:t> </w:t>
      </w:r>
    </w:p>
    <w:p w:rsidR="00EF265D" w:rsidRPr="007D3119" w:rsidRDefault="00EF265D" w:rsidP="00EF265D">
      <w:pPr>
        <w:widowControl/>
        <w:spacing w:before="100" w:beforeAutospacing="1" w:after="100" w:afterAutospacing="1" w:line="450" w:lineRule="atLeast"/>
        <w:ind w:left="870"/>
        <w:jc w:val="left"/>
        <w:rPr>
          <w:rFonts w:ascii="仿宋" w:eastAsia="仿宋" w:hAnsi="仿宋" w:cs="宋体"/>
          <w:kern w:val="0"/>
          <w:sz w:val="28"/>
          <w:szCs w:val="28"/>
        </w:rPr>
      </w:pPr>
      <w:r w:rsidRPr="007D3119">
        <w:rPr>
          <w:rFonts w:ascii="宋体" w:eastAsia="仿宋" w:hAnsi="宋体" w:cs="宋体" w:hint="eastAsia"/>
          <w:kern w:val="0"/>
          <w:sz w:val="28"/>
          <w:szCs w:val="28"/>
        </w:rPr>
        <w:t> </w:t>
      </w:r>
    </w:p>
    <w:p w:rsidR="00EF265D" w:rsidRPr="007D3119" w:rsidRDefault="00EF265D" w:rsidP="007D3119">
      <w:pPr>
        <w:widowControl/>
        <w:spacing w:before="100" w:beforeAutospacing="1" w:after="100" w:afterAutospacing="1" w:line="450" w:lineRule="atLeast"/>
        <w:jc w:val="center"/>
        <w:rPr>
          <w:rFonts w:ascii="仿宋" w:eastAsia="仿宋" w:hAnsi="仿宋" w:cs="宋体"/>
          <w:kern w:val="0"/>
          <w:sz w:val="28"/>
          <w:szCs w:val="28"/>
        </w:rPr>
      </w:pPr>
      <w:r w:rsidRPr="007D3119">
        <w:rPr>
          <w:rFonts w:ascii="仿宋" w:eastAsia="仿宋" w:hAnsi="仿宋" w:cs="宋体" w:hint="eastAsia"/>
          <w:b/>
          <w:bCs/>
          <w:kern w:val="0"/>
          <w:sz w:val="28"/>
          <w:szCs w:val="28"/>
        </w:rPr>
        <w:t>拖欠农民工工资“黑名单”管理暂行办法</w:t>
      </w:r>
    </w:p>
    <w:p w:rsidR="00EF265D" w:rsidRPr="007D3119" w:rsidRDefault="00EF265D" w:rsidP="007D3119">
      <w:pPr>
        <w:widowControl/>
        <w:spacing w:before="100" w:beforeAutospacing="1" w:after="100" w:afterAutospacing="1" w:line="450" w:lineRule="atLeast"/>
        <w:jc w:val="left"/>
        <w:rPr>
          <w:rFonts w:ascii="仿宋" w:eastAsia="仿宋" w:hAnsi="仿宋" w:cs="宋体"/>
          <w:kern w:val="0"/>
          <w:sz w:val="28"/>
          <w:szCs w:val="28"/>
        </w:rPr>
      </w:pP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 xml:space="preserve">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 xml:space="preserve"> 第一条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为规范拖欠农民工工资“黑名单”管理工作，加强对拖欠工资违法失信用人单位的惩戒，维护劳动者合法权益，根据《企业信息公示暂行条例》、《国务院关于建立完善守信联合激励和失信联合惩戒制度加快推进社会诚信建设的指导意见》（国发〔2016〕33</w:t>
      </w:r>
      <w:r w:rsidRPr="007D3119">
        <w:rPr>
          <w:rFonts w:ascii="仿宋" w:eastAsia="仿宋" w:hAnsi="仿宋" w:cs="宋体" w:hint="eastAsia"/>
          <w:kern w:val="0"/>
          <w:sz w:val="28"/>
          <w:szCs w:val="28"/>
        </w:rPr>
        <w:lastRenderedPageBreak/>
        <w:t>号）、《国务院办公厅关于全面治理拖欠农民工工资问题的意见》（国办发〔2016〕1号），制定本办法。</w:t>
      </w:r>
    </w:p>
    <w:p w:rsidR="00EF265D" w:rsidRPr="007D3119" w:rsidRDefault="00EF265D" w:rsidP="007D3119">
      <w:pPr>
        <w:widowControl/>
        <w:spacing w:before="100" w:beforeAutospacing="1" w:after="100" w:afterAutospacing="1" w:line="450" w:lineRule="atLeast"/>
        <w:jc w:val="left"/>
        <w:rPr>
          <w:rFonts w:ascii="仿宋" w:eastAsia="仿宋" w:hAnsi="仿宋" w:cs="宋体"/>
          <w:kern w:val="0"/>
          <w:sz w:val="28"/>
          <w:szCs w:val="28"/>
        </w:rPr>
      </w:pP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 xml:space="preserve">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 xml:space="preserve"> 第二条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本办法所称拖欠农民工工资“黑名单”（以下简称拖欠工资“黑名单”），是指违反国家工资支付法律法规规章规定，存在本办法第五条所列拖欠工资情形的用人单位及其法定代表人、其他责任人。</w:t>
      </w:r>
    </w:p>
    <w:p w:rsidR="007D3119" w:rsidRDefault="00EF265D" w:rsidP="007D3119">
      <w:pPr>
        <w:widowControl/>
        <w:spacing w:before="100" w:beforeAutospacing="1" w:after="100" w:afterAutospacing="1" w:line="450" w:lineRule="atLeast"/>
        <w:ind w:leftChars="-9" w:left="-2" w:hangingChars="6" w:hanging="17"/>
        <w:jc w:val="left"/>
        <w:rPr>
          <w:rFonts w:ascii="仿宋" w:eastAsia="仿宋" w:hAnsi="仿宋" w:cs="宋体" w:hint="eastAsia"/>
          <w:kern w:val="0"/>
          <w:sz w:val="28"/>
          <w:szCs w:val="28"/>
        </w:rPr>
      </w:pP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 xml:space="preserve">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 xml:space="preserve"> 第三条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人力资源社会保障部负责指导监督全国拖欠工资“黑名单”管理工作。</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省、自治区、直辖市人力资源社会保障行政部门负责指导监督本行政区域拖欠工资“黑名单”管理工作，每半年向人力资源社会保障部报送本行政区域的拖欠工资“黑名单”。</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地方人力资源社会保障行政部门依据行政执法管辖权限，负责拖欠工资“黑名单”管理的具体实施工作。</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第四条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拖欠工资“黑名单”管理实行“谁执法，谁认定，谁负责”，遵循依法依规、公平公正、客观真实的原则。</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第五条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用人单位存在下列情形之一的，人力资源社会保障行政部门应当自查处违法行为并作出行政处理或处罚决定之日起20个工作日内，按照管辖权限将其列入拖欠工资“黑名单”。</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lastRenderedPageBreak/>
        <w:t>（一）克扣、无故拖欠农民工工资报酬，数额达到认定拒不支付劳动报酬罪数额标准的；</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（二）因拖欠农民工工资违法行为引发群体性事件、极端事件造成严重不良社会影响的。</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将劳务违法分包、转包给不具备用工主体资格的组织和个人造成拖欠农民工工资且符合前款规定情形的，应将违法分包、转包单位及不具备用工主体资格的组织和个人一并列入拖欠工资“黑名单”。</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 第六条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人力资源社会保障行政部门将用人单位列入拖欠工资“黑名单”的，应当提前书面告知，听取其陈述和申辩意见。核准无误的，应当作出列入决定。</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列入决定应当列明用人单位名称及其法定代表人、其他责任人姓名、统一社会信用代码、列入日期、列入事由、权利救济期限和途径、作出决定机关等。</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第七条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人力资源社会保障行政部门应当按照有关规定，将拖欠工资“黑名单”信息通过部门门户网站、“信用中国”网站、国家企业信用信息公示系统等予以公示。</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第八条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人力资源社会保障行政部门应当按照有关规定，将拖欠工资“黑名单”信息纳入当地和全国信用信息共享平台，由相关部门在各自职责范围内依法依规实施联合惩戒，在政府资金支持、政府</w:t>
      </w:r>
      <w:r w:rsidRPr="007D3119">
        <w:rPr>
          <w:rFonts w:ascii="仿宋" w:eastAsia="仿宋" w:hAnsi="仿宋" w:cs="宋体" w:hint="eastAsia"/>
          <w:kern w:val="0"/>
          <w:sz w:val="28"/>
          <w:szCs w:val="28"/>
        </w:rPr>
        <w:lastRenderedPageBreak/>
        <w:t>采购、招投标、生产许可、资质审核、融资贷款、市场准入、税收优惠、评优评先等方面予以限制。</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第九条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拖欠工资“黑名单”实行动态管理。</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用人单位首次被列入拖欠工资“黑名单”的期限为1年，自作出列入决定之日起计算。</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列入拖欠工资“黑名单”的用人单位改正违法行为且自列入之日起1年内未再发生第五条规定情形的，由作出列入决定的人力资源社会保障行政部门于期满后20个工作日内决定将其移出拖欠工资“黑名单”；用人单位未改正违法行为或者列入期间再次发生第五条规定情形的，期满不予移出并自动续期2年。</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已移出拖欠工资“黑名单”的用人单位再次发生第五条规定情形，再次列入拖欠工资“黑名单”，期限为2年。</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第十条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人力资源社会保障行政部门决定将用人单位移出拖欠工资“黑名单”的，应当通过部门门户网站、“信用中国”网站、国家企业信用信息公示系统等予以公示。</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第十一条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用人单位被列入拖欠工资“黑名单”所依据的行政处理或处罚决定被依法变更或者撤销的，作出列入决定的人力资源社会保障行政部门应当及时更正拖欠工资“黑名单”。</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lastRenderedPageBreak/>
        <w:t xml:space="preserve">第十二条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用人单位被移出拖欠工资“黑名单”管理的，相关部门联合惩戒措施即行终止。</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第十三条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人力资源社会保障等行政部门工作人员在实施拖欠工资“黑名单”管理过程中，滥用职权、玩忽职守、徇私舞弊的，依法予以处理。</w:t>
      </w:r>
    </w:p>
    <w:p w:rsid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hint="eastAsia"/>
          <w:kern w:val="0"/>
          <w:sz w:val="28"/>
          <w:szCs w:val="28"/>
        </w:rPr>
      </w:pPr>
      <w:r w:rsidRPr="007D3119">
        <w:rPr>
          <w:rFonts w:ascii="仿宋" w:eastAsia="仿宋" w:hAnsi="仿宋" w:cs="宋体" w:hint="eastAsia"/>
          <w:kern w:val="0"/>
          <w:sz w:val="28"/>
          <w:szCs w:val="28"/>
        </w:rPr>
        <w:t xml:space="preserve">第十四条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各省级人力资源社会保障行政部门可根据本办法制定实施细则。</w:t>
      </w:r>
    </w:p>
    <w:p w:rsidR="00EF265D" w:rsidRPr="007D3119" w:rsidRDefault="00EF265D" w:rsidP="007D3119">
      <w:pPr>
        <w:widowControl/>
        <w:spacing w:before="100" w:beforeAutospacing="1" w:after="100" w:afterAutospacing="1" w:line="450" w:lineRule="atLeast"/>
        <w:ind w:leftChars="-9" w:left="-19" w:firstLineChars="250" w:firstLine="700"/>
        <w:jc w:val="left"/>
        <w:rPr>
          <w:rFonts w:ascii="仿宋" w:eastAsia="仿宋" w:hAnsi="仿宋" w:cs="宋体"/>
          <w:kern w:val="0"/>
          <w:sz w:val="28"/>
          <w:szCs w:val="28"/>
        </w:rPr>
      </w:pPr>
      <w:r w:rsidRPr="007D3119">
        <w:rPr>
          <w:rFonts w:ascii="仿宋" w:eastAsia="仿宋" w:hAnsi="仿宋" w:cs="宋体" w:hint="eastAsia"/>
          <w:kern w:val="0"/>
          <w:sz w:val="28"/>
          <w:szCs w:val="28"/>
        </w:rPr>
        <w:t xml:space="preserve">第十五条 </w:t>
      </w:r>
      <w:r w:rsidRPr="007D3119">
        <w:rPr>
          <w:rFonts w:ascii="宋体" w:eastAsia="仿宋" w:hAnsi="宋体" w:cs="宋体" w:hint="eastAsia"/>
          <w:kern w:val="0"/>
          <w:sz w:val="28"/>
          <w:szCs w:val="28"/>
        </w:rPr>
        <w:t> </w:t>
      </w:r>
      <w:r w:rsidRPr="007D3119">
        <w:rPr>
          <w:rFonts w:ascii="仿宋" w:eastAsia="仿宋" w:hAnsi="仿宋" w:cs="宋体" w:hint="eastAsia"/>
          <w:kern w:val="0"/>
          <w:sz w:val="28"/>
          <w:szCs w:val="28"/>
        </w:rPr>
        <w:t>本办法自2018年1月1日起施行。</w:t>
      </w:r>
    </w:p>
    <w:p w:rsidR="00EF265D" w:rsidRPr="007D3119" w:rsidRDefault="00EF265D">
      <w:pPr>
        <w:rPr>
          <w:rFonts w:ascii="仿宋" w:eastAsia="仿宋" w:hAnsi="仿宋"/>
          <w:sz w:val="28"/>
          <w:szCs w:val="28"/>
        </w:rPr>
      </w:pPr>
    </w:p>
    <w:sectPr w:rsidR="00EF265D" w:rsidRPr="007D3119" w:rsidSect="00D67D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4DD0"/>
    <w:multiLevelType w:val="multilevel"/>
    <w:tmpl w:val="E0C6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265D"/>
    <w:rsid w:val="005F18B8"/>
    <w:rsid w:val="007D3119"/>
    <w:rsid w:val="00D67D32"/>
    <w:rsid w:val="00EF2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265D"/>
    <w:rPr>
      <w:b/>
      <w:bCs/>
    </w:rPr>
  </w:style>
</w:styles>
</file>

<file path=word/webSettings.xml><?xml version="1.0" encoding="utf-8"?>
<w:webSettings xmlns:r="http://schemas.openxmlformats.org/officeDocument/2006/relationships" xmlns:w="http://schemas.openxmlformats.org/wordprocessingml/2006/main">
  <w:divs>
    <w:div w:id="1263340912">
      <w:bodyDiv w:val="1"/>
      <w:marLeft w:val="0"/>
      <w:marRight w:val="0"/>
      <w:marTop w:val="0"/>
      <w:marBottom w:val="0"/>
      <w:divBdr>
        <w:top w:val="none" w:sz="0" w:space="0" w:color="auto"/>
        <w:left w:val="none" w:sz="0" w:space="0" w:color="auto"/>
        <w:bottom w:val="none" w:sz="0" w:space="0" w:color="auto"/>
        <w:right w:val="none" w:sz="0" w:space="0" w:color="auto"/>
      </w:divBdr>
      <w:divsChild>
        <w:div w:id="622879696">
          <w:marLeft w:val="0"/>
          <w:marRight w:val="0"/>
          <w:marTop w:val="0"/>
          <w:marBottom w:val="0"/>
          <w:divBdr>
            <w:top w:val="none" w:sz="0" w:space="0" w:color="auto"/>
            <w:left w:val="none" w:sz="0" w:space="0" w:color="auto"/>
            <w:bottom w:val="none" w:sz="0" w:space="0" w:color="auto"/>
            <w:right w:val="none" w:sz="0" w:space="0" w:color="auto"/>
          </w:divBdr>
          <w:divsChild>
            <w:div w:id="1699508510">
              <w:marLeft w:val="0"/>
              <w:marRight w:val="0"/>
              <w:marTop w:val="0"/>
              <w:marBottom w:val="0"/>
              <w:divBdr>
                <w:top w:val="none" w:sz="0" w:space="0" w:color="auto"/>
                <w:left w:val="none" w:sz="0" w:space="0" w:color="auto"/>
                <w:bottom w:val="none" w:sz="0" w:space="0" w:color="auto"/>
                <w:right w:val="none" w:sz="0" w:space="0" w:color="auto"/>
              </w:divBdr>
              <w:divsChild>
                <w:div w:id="1771319746">
                  <w:marLeft w:val="0"/>
                  <w:marRight w:val="0"/>
                  <w:marTop w:val="0"/>
                  <w:marBottom w:val="0"/>
                  <w:divBdr>
                    <w:top w:val="none" w:sz="0" w:space="0" w:color="auto"/>
                    <w:left w:val="none" w:sz="0" w:space="0" w:color="auto"/>
                    <w:bottom w:val="none" w:sz="0" w:space="0" w:color="auto"/>
                    <w:right w:val="none" w:sz="0" w:space="0" w:color="auto"/>
                  </w:divBdr>
                  <w:divsChild>
                    <w:div w:id="1436898029">
                      <w:marLeft w:val="0"/>
                      <w:marRight w:val="0"/>
                      <w:marTop w:val="0"/>
                      <w:marBottom w:val="0"/>
                      <w:divBdr>
                        <w:top w:val="none" w:sz="0" w:space="0" w:color="auto"/>
                        <w:left w:val="none" w:sz="0" w:space="0" w:color="auto"/>
                        <w:bottom w:val="none" w:sz="0" w:space="0" w:color="auto"/>
                        <w:right w:val="none" w:sz="0" w:space="0" w:color="auto"/>
                      </w:divBdr>
                      <w:divsChild>
                        <w:div w:id="1793330546">
                          <w:marLeft w:val="0"/>
                          <w:marRight w:val="0"/>
                          <w:marTop w:val="0"/>
                          <w:marBottom w:val="150"/>
                          <w:divBdr>
                            <w:top w:val="single" w:sz="6" w:space="0" w:color="DDDDDD"/>
                            <w:left w:val="single" w:sz="6" w:space="0" w:color="DDDDDD"/>
                            <w:bottom w:val="single" w:sz="6" w:space="0" w:color="DDDDDD"/>
                            <w:right w:val="single" w:sz="6" w:space="0" w:color="DDDDDD"/>
                          </w:divBdr>
                          <w:divsChild>
                            <w:div w:id="2118939409">
                              <w:marLeft w:val="150"/>
                              <w:marRight w:val="0"/>
                              <w:marTop w:val="300"/>
                              <w:marBottom w:val="150"/>
                              <w:divBdr>
                                <w:top w:val="none" w:sz="0" w:space="0" w:color="auto"/>
                                <w:left w:val="none" w:sz="0" w:space="0" w:color="auto"/>
                                <w:bottom w:val="none" w:sz="0" w:space="0" w:color="auto"/>
                                <w:right w:val="none" w:sz="0" w:space="0" w:color="auto"/>
                              </w:divBdr>
                              <w:divsChild>
                                <w:div w:id="70323280">
                                  <w:marLeft w:val="0"/>
                                  <w:marRight w:val="0"/>
                                  <w:marTop w:val="0"/>
                                  <w:marBottom w:val="0"/>
                                  <w:divBdr>
                                    <w:top w:val="none" w:sz="0" w:space="0" w:color="auto"/>
                                    <w:left w:val="none" w:sz="0" w:space="0" w:color="auto"/>
                                    <w:bottom w:val="none" w:sz="0" w:space="0" w:color="auto"/>
                                    <w:right w:val="none" w:sz="0" w:space="0" w:color="auto"/>
                                  </w:divBdr>
                                </w:div>
                                <w:div w:id="1544906530">
                                  <w:marLeft w:val="0"/>
                                  <w:marRight w:val="0"/>
                                  <w:marTop w:val="0"/>
                                  <w:marBottom w:val="0"/>
                                  <w:divBdr>
                                    <w:top w:val="none" w:sz="0" w:space="0" w:color="auto"/>
                                    <w:left w:val="none" w:sz="0" w:space="0" w:color="auto"/>
                                    <w:bottom w:val="none" w:sz="0" w:space="0" w:color="auto"/>
                                    <w:right w:val="none" w:sz="0" w:space="0" w:color="auto"/>
                                  </w:divBdr>
                                </w:div>
                                <w:div w:id="867986050">
                                  <w:marLeft w:val="0"/>
                                  <w:marRight w:val="0"/>
                                  <w:marTop w:val="0"/>
                                  <w:marBottom w:val="0"/>
                                  <w:divBdr>
                                    <w:top w:val="none" w:sz="0" w:space="0" w:color="auto"/>
                                    <w:left w:val="none" w:sz="0" w:space="0" w:color="auto"/>
                                    <w:bottom w:val="none" w:sz="0" w:space="0" w:color="auto"/>
                                    <w:right w:val="none" w:sz="0" w:space="0" w:color="auto"/>
                                  </w:divBdr>
                                </w:div>
                                <w:div w:id="848376754">
                                  <w:marLeft w:val="0"/>
                                  <w:marRight w:val="0"/>
                                  <w:marTop w:val="0"/>
                                  <w:marBottom w:val="0"/>
                                  <w:divBdr>
                                    <w:top w:val="none" w:sz="0" w:space="0" w:color="auto"/>
                                    <w:left w:val="none" w:sz="0" w:space="0" w:color="auto"/>
                                    <w:bottom w:val="none" w:sz="0" w:space="0" w:color="auto"/>
                                    <w:right w:val="none" w:sz="0" w:space="0" w:color="auto"/>
                                  </w:divBdr>
                                </w:div>
                                <w:div w:id="1369646044">
                                  <w:marLeft w:val="0"/>
                                  <w:marRight w:val="0"/>
                                  <w:marTop w:val="0"/>
                                  <w:marBottom w:val="0"/>
                                  <w:divBdr>
                                    <w:top w:val="none" w:sz="0" w:space="0" w:color="auto"/>
                                    <w:left w:val="none" w:sz="0" w:space="0" w:color="auto"/>
                                    <w:bottom w:val="none" w:sz="0" w:space="0" w:color="auto"/>
                                    <w:right w:val="none" w:sz="0" w:space="0" w:color="auto"/>
                                  </w:divBdr>
                                </w:div>
                                <w:div w:id="1223058774">
                                  <w:marLeft w:val="0"/>
                                  <w:marRight w:val="0"/>
                                  <w:marTop w:val="0"/>
                                  <w:marBottom w:val="0"/>
                                  <w:divBdr>
                                    <w:top w:val="none" w:sz="0" w:space="0" w:color="auto"/>
                                    <w:left w:val="none" w:sz="0" w:space="0" w:color="auto"/>
                                    <w:bottom w:val="none" w:sz="0" w:space="0" w:color="auto"/>
                                    <w:right w:val="none" w:sz="0" w:space="0" w:color="auto"/>
                                  </w:divBdr>
                                </w:div>
                                <w:div w:id="1172524936">
                                  <w:marLeft w:val="0"/>
                                  <w:marRight w:val="0"/>
                                  <w:marTop w:val="0"/>
                                  <w:marBottom w:val="0"/>
                                  <w:divBdr>
                                    <w:top w:val="none" w:sz="0" w:space="0" w:color="auto"/>
                                    <w:left w:val="none" w:sz="0" w:space="0" w:color="auto"/>
                                    <w:bottom w:val="none" w:sz="0" w:space="0" w:color="auto"/>
                                    <w:right w:val="none" w:sz="0" w:space="0" w:color="auto"/>
                                  </w:divBdr>
                                </w:div>
                                <w:div w:id="835147359">
                                  <w:marLeft w:val="0"/>
                                  <w:marRight w:val="0"/>
                                  <w:marTop w:val="0"/>
                                  <w:marBottom w:val="0"/>
                                  <w:divBdr>
                                    <w:top w:val="none" w:sz="0" w:space="0" w:color="auto"/>
                                    <w:left w:val="none" w:sz="0" w:space="0" w:color="auto"/>
                                    <w:bottom w:val="none" w:sz="0" w:space="0" w:color="auto"/>
                                    <w:right w:val="none" w:sz="0" w:space="0" w:color="auto"/>
                                  </w:divBdr>
                                </w:div>
                                <w:div w:id="272127878">
                                  <w:marLeft w:val="0"/>
                                  <w:marRight w:val="0"/>
                                  <w:marTop w:val="0"/>
                                  <w:marBottom w:val="0"/>
                                  <w:divBdr>
                                    <w:top w:val="none" w:sz="0" w:space="0" w:color="auto"/>
                                    <w:left w:val="none" w:sz="0" w:space="0" w:color="auto"/>
                                    <w:bottom w:val="none" w:sz="0" w:space="0" w:color="auto"/>
                                    <w:right w:val="none" w:sz="0" w:space="0" w:color="auto"/>
                                  </w:divBdr>
                                </w:div>
                                <w:div w:id="1195000137">
                                  <w:marLeft w:val="0"/>
                                  <w:marRight w:val="0"/>
                                  <w:marTop w:val="0"/>
                                  <w:marBottom w:val="0"/>
                                  <w:divBdr>
                                    <w:top w:val="none" w:sz="0" w:space="0" w:color="auto"/>
                                    <w:left w:val="none" w:sz="0" w:space="0" w:color="auto"/>
                                    <w:bottom w:val="none" w:sz="0" w:space="0" w:color="auto"/>
                                    <w:right w:val="none" w:sz="0" w:space="0" w:color="auto"/>
                                  </w:divBdr>
                                </w:div>
                                <w:div w:id="798839529">
                                  <w:marLeft w:val="0"/>
                                  <w:marRight w:val="0"/>
                                  <w:marTop w:val="0"/>
                                  <w:marBottom w:val="0"/>
                                  <w:divBdr>
                                    <w:top w:val="none" w:sz="0" w:space="0" w:color="auto"/>
                                    <w:left w:val="none" w:sz="0" w:space="0" w:color="auto"/>
                                    <w:bottom w:val="none" w:sz="0" w:space="0" w:color="auto"/>
                                    <w:right w:val="none" w:sz="0" w:space="0" w:color="auto"/>
                                  </w:divBdr>
                                </w:div>
                                <w:div w:id="1531062923">
                                  <w:marLeft w:val="0"/>
                                  <w:marRight w:val="0"/>
                                  <w:marTop w:val="0"/>
                                  <w:marBottom w:val="0"/>
                                  <w:divBdr>
                                    <w:top w:val="none" w:sz="0" w:space="0" w:color="auto"/>
                                    <w:left w:val="none" w:sz="0" w:space="0" w:color="auto"/>
                                    <w:bottom w:val="none" w:sz="0" w:space="0" w:color="auto"/>
                                    <w:right w:val="none" w:sz="0" w:space="0" w:color="auto"/>
                                  </w:divBdr>
                                </w:div>
                                <w:div w:id="917326828">
                                  <w:marLeft w:val="0"/>
                                  <w:marRight w:val="0"/>
                                  <w:marTop w:val="0"/>
                                  <w:marBottom w:val="0"/>
                                  <w:divBdr>
                                    <w:top w:val="none" w:sz="0" w:space="0" w:color="auto"/>
                                    <w:left w:val="none" w:sz="0" w:space="0" w:color="auto"/>
                                    <w:bottom w:val="none" w:sz="0" w:space="0" w:color="auto"/>
                                    <w:right w:val="none" w:sz="0" w:space="0" w:color="auto"/>
                                  </w:divBdr>
                                </w:div>
                                <w:div w:id="1045519285">
                                  <w:marLeft w:val="0"/>
                                  <w:marRight w:val="0"/>
                                  <w:marTop w:val="0"/>
                                  <w:marBottom w:val="0"/>
                                  <w:divBdr>
                                    <w:top w:val="none" w:sz="0" w:space="0" w:color="auto"/>
                                    <w:left w:val="none" w:sz="0" w:space="0" w:color="auto"/>
                                    <w:bottom w:val="none" w:sz="0" w:space="0" w:color="auto"/>
                                    <w:right w:val="none" w:sz="0" w:space="0" w:color="auto"/>
                                  </w:divBdr>
                                </w:div>
                                <w:div w:id="1208298513">
                                  <w:marLeft w:val="0"/>
                                  <w:marRight w:val="0"/>
                                  <w:marTop w:val="0"/>
                                  <w:marBottom w:val="0"/>
                                  <w:divBdr>
                                    <w:top w:val="none" w:sz="0" w:space="0" w:color="auto"/>
                                    <w:left w:val="none" w:sz="0" w:space="0" w:color="auto"/>
                                    <w:bottom w:val="none" w:sz="0" w:space="0" w:color="auto"/>
                                    <w:right w:val="none" w:sz="0" w:space="0" w:color="auto"/>
                                  </w:divBdr>
                                </w:div>
                                <w:div w:id="294414274">
                                  <w:marLeft w:val="0"/>
                                  <w:marRight w:val="0"/>
                                  <w:marTop w:val="0"/>
                                  <w:marBottom w:val="0"/>
                                  <w:divBdr>
                                    <w:top w:val="none" w:sz="0" w:space="0" w:color="auto"/>
                                    <w:left w:val="none" w:sz="0" w:space="0" w:color="auto"/>
                                    <w:bottom w:val="none" w:sz="0" w:space="0" w:color="auto"/>
                                    <w:right w:val="none" w:sz="0" w:space="0" w:color="auto"/>
                                  </w:divBdr>
                                </w:div>
                                <w:div w:id="771779637">
                                  <w:marLeft w:val="0"/>
                                  <w:marRight w:val="0"/>
                                  <w:marTop w:val="0"/>
                                  <w:marBottom w:val="0"/>
                                  <w:divBdr>
                                    <w:top w:val="none" w:sz="0" w:space="0" w:color="auto"/>
                                    <w:left w:val="none" w:sz="0" w:space="0" w:color="auto"/>
                                    <w:bottom w:val="none" w:sz="0" w:space="0" w:color="auto"/>
                                    <w:right w:val="none" w:sz="0" w:space="0" w:color="auto"/>
                                  </w:divBdr>
                                </w:div>
                                <w:div w:id="1274022157">
                                  <w:marLeft w:val="0"/>
                                  <w:marRight w:val="0"/>
                                  <w:marTop w:val="0"/>
                                  <w:marBottom w:val="0"/>
                                  <w:divBdr>
                                    <w:top w:val="none" w:sz="0" w:space="0" w:color="auto"/>
                                    <w:left w:val="none" w:sz="0" w:space="0" w:color="auto"/>
                                    <w:bottom w:val="none" w:sz="0" w:space="0" w:color="auto"/>
                                    <w:right w:val="none" w:sz="0" w:space="0" w:color="auto"/>
                                  </w:divBdr>
                                </w:div>
                                <w:div w:id="858737253">
                                  <w:marLeft w:val="0"/>
                                  <w:marRight w:val="0"/>
                                  <w:marTop w:val="0"/>
                                  <w:marBottom w:val="0"/>
                                  <w:divBdr>
                                    <w:top w:val="none" w:sz="0" w:space="0" w:color="auto"/>
                                    <w:left w:val="none" w:sz="0" w:space="0" w:color="auto"/>
                                    <w:bottom w:val="none" w:sz="0" w:space="0" w:color="auto"/>
                                    <w:right w:val="none" w:sz="0" w:space="0" w:color="auto"/>
                                  </w:divBdr>
                                </w:div>
                                <w:div w:id="400714377">
                                  <w:marLeft w:val="0"/>
                                  <w:marRight w:val="0"/>
                                  <w:marTop w:val="0"/>
                                  <w:marBottom w:val="0"/>
                                  <w:divBdr>
                                    <w:top w:val="none" w:sz="0" w:space="0" w:color="auto"/>
                                    <w:left w:val="none" w:sz="0" w:space="0" w:color="auto"/>
                                    <w:bottom w:val="none" w:sz="0" w:space="0" w:color="auto"/>
                                    <w:right w:val="none" w:sz="0" w:space="0" w:color="auto"/>
                                  </w:divBdr>
                                </w:div>
                                <w:div w:id="896628651">
                                  <w:marLeft w:val="0"/>
                                  <w:marRight w:val="0"/>
                                  <w:marTop w:val="0"/>
                                  <w:marBottom w:val="0"/>
                                  <w:divBdr>
                                    <w:top w:val="none" w:sz="0" w:space="0" w:color="auto"/>
                                    <w:left w:val="none" w:sz="0" w:space="0" w:color="auto"/>
                                    <w:bottom w:val="none" w:sz="0" w:space="0" w:color="auto"/>
                                    <w:right w:val="none" w:sz="0" w:space="0" w:color="auto"/>
                                  </w:divBdr>
                                </w:div>
                                <w:div w:id="74976784">
                                  <w:marLeft w:val="0"/>
                                  <w:marRight w:val="0"/>
                                  <w:marTop w:val="0"/>
                                  <w:marBottom w:val="0"/>
                                  <w:divBdr>
                                    <w:top w:val="none" w:sz="0" w:space="0" w:color="auto"/>
                                    <w:left w:val="none" w:sz="0" w:space="0" w:color="auto"/>
                                    <w:bottom w:val="none" w:sz="0" w:space="0" w:color="auto"/>
                                    <w:right w:val="none" w:sz="0" w:space="0" w:color="auto"/>
                                  </w:divBdr>
                                </w:div>
                                <w:div w:id="346104999">
                                  <w:marLeft w:val="0"/>
                                  <w:marRight w:val="0"/>
                                  <w:marTop w:val="0"/>
                                  <w:marBottom w:val="0"/>
                                  <w:divBdr>
                                    <w:top w:val="none" w:sz="0" w:space="0" w:color="auto"/>
                                    <w:left w:val="none" w:sz="0" w:space="0" w:color="auto"/>
                                    <w:bottom w:val="none" w:sz="0" w:space="0" w:color="auto"/>
                                    <w:right w:val="none" w:sz="0" w:space="0" w:color="auto"/>
                                  </w:divBdr>
                                </w:div>
                                <w:div w:id="474874841">
                                  <w:marLeft w:val="0"/>
                                  <w:marRight w:val="0"/>
                                  <w:marTop w:val="0"/>
                                  <w:marBottom w:val="0"/>
                                  <w:divBdr>
                                    <w:top w:val="none" w:sz="0" w:space="0" w:color="auto"/>
                                    <w:left w:val="none" w:sz="0" w:space="0" w:color="auto"/>
                                    <w:bottom w:val="none" w:sz="0" w:space="0" w:color="auto"/>
                                    <w:right w:val="none" w:sz="0" w:space="0" w:color="auto"/>
                                  </w:divBdr>
                                </w:div>
                                <w:div w:id="439883491">
                                  <w:marLeft w:val="0"/>
                                  <w:marRight w:val="0"/>
                                  <w:marTop w:val="0"/>
                                  <w:marBottom w:val="0"/>
                                  <w:divBdr>
                                    <w:top w:val="none" w:sz="0" w:space="0" w:color="auto"/>
                                    <w:left w:val="none" w:sz="0" w:space="0" w:color="auto"/>
                                    <w:bottom w:val="none" w:sz="0" w:space="0" w:color="auto"/>
                                    <w:right w:val="none" w:sz="0" w:space="0" w:color="auto"/>
                                  </w:divBdr>
                                </w:div>
                                <w:div w:id="433862720">
                                  <w:marLeft w:val="0"/>
                                  <w:marRight w:val="0"/>
                                  <w:marTop w:val="0"/>
                                  <w:marBottom w:val="0"/>
                                  <w:divBdr>
                                    <w:top w:val="none" w:sz="0" w:space="0" w:color="auto"/>
                                    <w:left w:val="none" w:sz="0" w:space="0" w:color="auto"/>
                                    <w:bottom w:val="none" w:sz="0" w:space="0" w:color="auto"/>
                                    <w:right w:val="none" w:sz="0" w:space="0" w:color="auto"/>
                                  </w:divBdr>
                                </w:div>
                                <w:div w:id="35855783">
                                  <w:marLeft w:val="0"/>
                                  <w:marRight w:val="0"/>
                                  <w:marTop w:val="0"/>
                                  <w:marBottom w:val="0"/>
                                  <w:divBdr>
                                    <w:top w:val="none" w:sz="0" w:space="0" w:color="auto"/>
                                    <w:left w:val="none" w:sz="0" w:space="0" w:color="auto"/>
                                    <w:bottom w:val="none" w:sz="0" w:space="0" w:color="auto"/>
                                    <w:right w:val="none" w:sz="0" w:space="0" w:color="auto"/>
                                  </w:divBdr>
                                </w:div>
                                <w:div w:id="474226391">
                                  <w:marLeft w:val="0"/>
                                  <w:marRight w:val="0"/>
                                  <w:marTop w:val="0"/>
                                  <w:marBottom w:val="0"/>
                                  <w:divBdr>
                                    <w:top w:val="none" w:sz="0" w:space="0" w:color="auto"/>
                                    <w:left w:val="none" w:sz="0" w:space="0" w:color="auto"/>
                                    <w:bottom w:val="none" w:sz="0" w:space="0" w:color="auto"/>
                                    <w:right w:val="none" w:sz="0" w:space="0" w:color="auto"/>
                                  </w:divBdr>
                                </w:div>
                                <w:div w:id="960111776">
                                  <w:marLeft w:val="0"/>
                                  <w:marRight w:val="0"/>
                                  <w:marTop w:val="0"/>
                                  <w:marBottom w:val="0"/>
                                  <w:divBdr>
                                    <w:top w:val="none" w:sz="0" w:space="0" w:color="auto"/>
                                    <w:left w:val="none" w:sz="0" w:space="0" w:color="auto"/>
                                    <w:bottom w:val="none" w:sz="0" w:space="0" w:color="auto"/>
                                    <w:right w:val="none" w:sz="0" w:space="0" w:color="auto"/>
                                  </w:divBdr>
                                </w:div>
                                <w:div w:id="4961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2017-10-17T08:32:00Z</dcterms:created>
  <dcterms:modified xsi:type="dcterms:W3CDTF">2017-10-18T07:04:00Z</dcterms:modified>
</cp:coreProperties>
</file>